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BD" w:rsidRPr="004B7DB9" w:rsidRDefault="003F7BBD" w:rsidP="003F7B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2060"/>
          <w:kern w:val="36"/>
          <w:sz w:val="28"/>
          <w:szCs w:val="28"/>
          <w:lang w:eastAsia="ru-RU"/>
        </w:rPr>
      </w:pPr>
      <w:r w:rsidRPr="003F7BBD">
        <w:rPr>
          <w:rFonts w:ascii="Verdana" w:eastAsia="Times New Roman" w:hAnsi="Verdana" w:cs="Times New Roman"/>
          <w:b/>
          <w:color w:val="002060"/>
          <w:kern w:val="36"/>
          <w:sz w:val="28"/>
          <w:szCs w:val="28"/>
          <w:lang w:eastAsia="ru-RU"/>
        </w:rPr>
        <w:t>Консультация для родителей средней группы</w:t>
      </w:r>
    </w:p>
    <w:p w:rsidR="004B7DB9" w:rsidRPr="003F7BBD" w:rsidRDefault="004B7DB9" w:rsidP="003F7BB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12A4D8"/>
          <w:kern w:val="36"/>
          <w:sz w:val="28"/>
          <w:szCs w:val="28"/>
          <w:lang w:eastAsia="ru-RU"/>
        </w:rPr>
      </w:pPr>
    </w:p>
    <w:p w:rsidR="003F7BBD" w:rsidRPr="004B7DB9" w:rsidRDefault="003F7BBD" w:rsidP="003F7B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56"/>
          <w:szCs w:val="56"/>
          <w:lang w:eastAsia="ru-RU"/>
        </w:rPr>
      </w:pPr>
      <w:r w:rsidRPr="003F7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ru-RU"/>
        </w:rPr>
        <w:t xml:space="preserve"> </w:t>
      </w:r>
      <w:r w:rsidRPr="004B7DB9">
        <w:rPr>
          <w:rFonts w:ascii="Verdana" w:eastAsia="Times New Roman" w:hAnsi="Verdana" w:cs="Times New Roman"/>
          <w:b/>
          <w:bCs/>
          <w:color w:val="FF0000"/>
          <w:sz w:val="56"/>
          <w:szCs w:val="56"/>
          <w:lang w:eastAsia="ru-RU"/>
        </w:rPr>
        <w:t>« Ваш ребенок 4 – 5 лет ».</w:t>
      </w:r>
    </w:p>
    <w:p w:rsidR="004B7DB9" w:rsidRPr="003F7BBD" w:rsidRDefault="004B7DB9" w:rsidP="004B7D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</w:p>
    <w:p w:rsidR="003F7BBD" w:rsidRDefault="003F7BBD" w:rsidP="003F7B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051300" cy="3038475"/>
            <wp:effectExtent l="57150" t="57150" r="63500" b="66675"/>
            <wp:docPr id="1" name="Рисунок 1" descr="http://mdou18-korkino.ucoz.ru/_si/1/30436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-korkino.ucoz.ru/_si/1/304363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Кругозор ребенка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4-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5 лет 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lastRenderedPageBreak/>
        <w:t>Дети также с удовольствием слушают истории из жизни родителей или других людей.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        Четырехлетний ребенок часто задает вопрос: "Почему?". Ему становятся интересны внутренние связи явлений и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,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прежде всего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,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        У некоторых детей негромкая речь "для себя" - так называемое "</w:t>
      </w:r>
      <w:proofErr w:type="spellStart"/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приборматывание</w:t>
      </w:r>
      <w:proofErr w:type="spellEnd"/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lastRenderedPageBreak/>
        <w:t>         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Эмоциональные реакции в этом возрасте становятся более стабильными, уравновешенными. Ребенок не так быстро и рез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ко утомляется, </w:t>
      </w:r>
      <w:proofErr w:type="gramStart"/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становится психически более вынослив</w:t>
      </w:r>
      <w:proofErr w:type="gramEnd"/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,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что связано и с возрас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тающей физической выносливостью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. В целом четырехлетка - жизнерадостный человек, который преимущественно пребывает в хорошем расположении духа.</w:t>
      </w:r>
    </w:p>
    <w:p w:rsidR="003F7BBD" w:rsidRPr="003F7BBD" w:rsidRDefault="003F7BBD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 Сверстник становится интересен как партнер по играм. Ребенок страдает, если никто не хочет с ним играть. Формирование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lastRenderedPageBreak/>
        <w:t>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3F7BBD" w:rsidRPr="003F7BBD" w:rsidRDefault="003F7BBD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Негативные оценки можно давать только поступкам ребенка, а не ему самому, и только "с глазу на глаз", а не при всех.</w:t>
      </w:r>
    </w:p>
    <w:p w:rsidR="003F7BBD" w:rsidRPr="003F7BBD" w:rsidRDefault="003F7BBD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        Дети играют небольшими группами от двух до пяти человек. Иногда эти группы становятся постоянными по составу. Таким образом</w:t>
      </w:r>
      <w:r w:rsidR="004B7DB9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,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появляются первые друзья - те, с кем у ребенка лучше всего налаживается взаимопонимание.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Участие взрослого в играх детей полезно при выполнении следующих условий:</w:t>
      </w:r>
    </w:p>
    <w:p w:rsidR="003F7BBD" w:rsidRPr="003F7BBD" w:rsidRDefault="003F7BBD" w:rsidP="003F7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        Дети сами приглашают взрослого в игру или добровольно соглашаются на его участие</w:t>
      </w:r>
      <w:r w:rsidR="004B7DB9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.</w:t>
      </w:r>
    </w:p>
    <w:p w:rsidR="003F7BBD" w:rsidRPr="003F7BBD" w:rsidRDefault="003F7BBD" w:rsidP="003F7B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Сюжет и ход игры, а также роль, которую взрослый будет играть, определяют сами дети.</w:t>
      </w:r>
    </w:p>
    <w:p w:rsidR="003F7BBD" w:rsidRPr="003F7BBD" w:rsidRDefault="003F7BBD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         Характер исполнения роли также определяется детьми: "Ты будешь дочка. Ты не </w:t>
      </w:r>
      <w:proofErr w:type="gramStart"/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хочешь</w:t>
      </w:r>
      <w:proofErr w:type="gramEnd"/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3F7BBD" w:rsidRPr="003F7BBD" w:rsidRDefault="004B7DB9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     </w:t>
      </w:r>
      <w:r w:rsidR="003F7BBD"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</w:t>
      </w:r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Выходите, если есть </w:t>
      </w:r>
      <w:proofErr w:type="gramStart"/>
      <w:r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возможность, </w:t>
      </w:r>
      <w:r w:rsidR="003F7BBD"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к реке</w:t>
      </w:r>
      <w:proofErr w:type="gramEnd"/>
      <w:r w:rsidR="003F7BBD"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или пруду, наблюдайте жизнь его обитателей. </w:t>
      </w:r>
      <w:r w:rsidR="003F7BBD"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lastRenderedPageBreak/>
        <w:t xml:space="preserve">Расширяйте представления детей о труде взрослых. </w:t>
      </w:r>
      <w:proofErr w:type="gramStart"/>
      <w:r w:rsidR="003F7BBD"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Проводите "экскурсии" на стройку, в магазин, парикмахерскую, в сбербанк, на почту и т.п.</w:t>
      </w:r>
      <w:proofErr w:type="gramEnd"/>
    </w:p>
    <w:p w:rsidR="003F7BBD" w:rsidRPr="003F7BBD" w:rsidRDefault="003F7BBD" w:rsidP="004B7DB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</w:t>
      </w:r>
      <w:r w:rsidR="004B7DB9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 xml:space="preserve">       </w:t>
      </w: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  <w:r w:rsidRPr="003F7BB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B7DB9" w:rsidRDefault="003F7BBD" w:rsidP="004B7DB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  <w:r w:rsidRPr="003F7BBD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 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</w:t>
      </w:r>
      <w:r w:rsidR="004B7DB9"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  <w:t>м.</w:t>
      </w:r>
    </w:p>
    <w:p w:rsidR="004B7DB9" w:rsidRPr="003F7BBD" w:rsidRDefault="004B7DB9" w:rsidP="004B7DB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FF"/>
          <w:sz w:val="28"/>
          <w:szCs w:val="28"/>
          <w:lang w:eastAsia="ru-RU"/>
        </w:rPr>
      </w:pPr>
    </w:p>
    <w:p w:rsidR="003F7BBD" w:rsidRPr="003F7BBD" w:rsidRDefault="003F7BBD" w:rsidP="003F7B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F7BBD">
        <w:rPr>
          <w:rFonts w:ascii="Verdana" w:eastAsia="Times New Roman" w:hAnsi="Verdana" w:cs="Times New Roman"/>
          <w:noProof/>
          <w:color w:val="0069A9"/>
          <w:sz w:val="28"/>
          <w:szCs w:val="28"/>
          <w:lang w:eastAsia="ru-RU"/>
        </w:rPr>
        <w:drawing>
          <wp:inline distT="0" distB="0" distL="0" distR="0">
            <wp:extent cx="4959454" cy="3657600"/>
            <wp:effectExtent l="57150" t="57150" r="50696" b="57150"/>
            <wp:docPr id="2" name="Рисунок 2" descr="http://mdou18-korkino.ucoz.ru/_si/1/s34030059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8-korkino.ucoz.ru/_si/1/s34030059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30" cy="366222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95" w:rsidRPr="003F7BBD" w:rsidRDefault="00B76895">
      <w:pPr>
        <w:rPr>
          <w:sz w:val="28"/>
          <w:szCs w:val="28"/>
        </w:rPr>
      </w:pPr>
    </w:p>
    <w:sectPr w:rsidR="00B76895" w:rsidRPr="003F7BBD" w:rsidSect="00B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BD"/>
    <w:rsid w:val="003F7BBD"/>
    <w:rsid w:val="004457C0"/>
    <w:rsid w:val="004B7DB9"/>
    <w:rsid w:val="00B76895"/>
    <w:rsid w:val="00D372B1"/>
    <w:rsid w:val="00E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paragraph" w:styleId="1">
    <w:name w:val="heading 1"/>
    <w:basedOn w:val="a"/>
    <w:link w:val="10"/>
    <w:uiPriority w:val="9"/>
    <w:qFormat/>
    <w:rsid w:val="003F7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B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dou18-korkino.ucoz.ru/_si/1/34030059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2016-09-18T14:22:00Z</dcterms:created>
  <dcterms:modified xsi:type="dcterms:W3CDTF">2016-09-18T14:22:00Z</dcterms:modified>
</cp:coreProperties>
</file>