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9" w:rsidRPr="00674509" w:rsidRDefault="00C71BAB" w:rsidP="00674509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674509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674509" w:rsidRPr="00674509" w:rsidRDefault="00674509" w:rsidP="00674509">
      <w:pPr>
        <w:spacing w:before="180" w:after="18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674509" w:rsidRDefault="00674509" w:rsidP="00C71BAB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528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5282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75pt" fillcolor="#06c" strokecolor="#9cf" strokeweight="1.5pt">
            <v:shadow on="t" color="#900"/>
            <v:textpath style="font-family:&quot;Impact&quot;;v-text-kern:t" trim="t" fitpath="t" string="Воспитание мальчиков и девочек в семье"/>
          </v:shape>
        </w:pict>
      </w:r>
    </w:p>
    <w:p w:rsidR="00674509" w:rsidRDefault="00674509" w:rsidP="00674509">
      <w:pPr>
        <w:spacing w:before="180" w:after="180" w:line="240" w:lineRule="auto"/>
        <w:rPr>
          <w:rFonts w:ascii="Arial" w:eastAsia="Times New Roman" w:hAnsi="Arial" w:cs="Arial"/>
          <w:b/>
          <w:bCs/>
          <w:color w:val="252820"/>
          <w:sz w:val="32"/>
          <w:szCs w:val="32"/>
          <w:lang w:eastAsia="ru-RU"/>
        </w:rPr>
      </w:pPr>
    </w:p>
    <w:p w:rsidR="00674509" w:rsidRDefault="00674509" w:rsidP="00674509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5282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60382"/>
            <wp:effectExtent l="76200" t="57150" r="60325" b="59418"/>
            <wp:docPr id="1" name="Рисунок 1" descr="http://stupinods.ucoz.ru/valentin_i_valenti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pinods.ucoz.ru/valentin_i_valentink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038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09" w:rsidRDefault="00674509" w:rsidP="00C71BAB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52820"/>
          <w:sz w:val="32"/>
          <w:szCs w:val="32"/>
          <w:lang w:eastAsia="ru-RU"/>
        </w:rPr>
      </w:pPr>
    </w:p>
    <w:p w:rsidR="00674509" w:rsidRPr="00C71BAB" w:rsidRDefault="00674509" w:rsidP="00674509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</w:p>
    <w:p w:rsidR="00674509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lastRenderedPageBreak/>
        <w:t xml:space="preserve">Термин </w:t>
      </w:r>
      <w:r w:rsidRPr="00FB2B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</w:t>
      </w:r>
      <w:proofErr w:type="spellStart"/>
      <w:r w:rsidRPr="00FB2B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гендерное</w:t>
      </w:r>
      <w:proofErr w:type="spellEnd"/>
      <w:r w:rsidRPr="00FB2B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воспитание»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знаком многим родителям, но не у всех есть желание вникать в его суть — слишком наукообразное впечатление он производит. Между тем, расшифровывается он достаточно просто: «</w:t>
      </w:r>
      <w:proofErr w:type="spellStart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гендерным</w:t>
      </w:r>
      <w:proofErr w:type="spellEnd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» (англ. </w:t>
      </w:r>
      <w:proofErr w:type="spellStart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gender</w:t>
      </w:r>
      <w:proofErr w:type="spellEnd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– род, пол) называется воспитание ребенка в соответствие с принятыми в том или ином обществе представлениями о роли мужчины и женщины. Иными словами, когда мамочки во дворе сурово покрикивают на своих чад: «Маша, ты опять вся вывозилась, как тебе не стыдно, ты же девочка», или «Ваня, перестань реветь, ты же мальчик» – они делают пер</w:t>
      </w:r>
      <w:r w:rsidR="000C562C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вые шаги в </w:t>
      </w:r>
      <w:proofErr w:type="spellStart"/>
      <w:r w:rsidR="000C562C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гендерном</w:t>
      </w:r>
      <w:proofErr w:type="spellEnd"/>
      <w:r w:rsidR="000C562C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воспитании 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своих детей.</w:t>
      </w:r>
      <w:r w:rsidR="00674509" w:rsidRPr="00674509">
        <w:t xml:space="preserve"> </w:t>
      </w:r>
    </w:p>
    <w:p w:rsidR="00674509" w:rsidRPr="00C71BAB" w:rsidRDefault="000C562C" w:rsidP="000C562C">
      <w:pPr>
        <w:spacing w:before="180" w:after="180" w:line="240" w:lineRule="auto"/>
        <w:jc w:val="center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2237700"/>
            <wp:effectExtent l="57150" t="57150" r="66675" b="48300"/>
            <wp:docPr id="2" name="Рисунок 8" descr="http://mediasubs.ru/group/uploads/so/sovetyi-dlya-horoshih-otnoshenij/image/1393918051-249773-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subs.ru/group/uploads/so/sovetyi-dlya-horoshih-otnoshenij/image/1393918051-249773-16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04" cy="2238834"/>
                    </a:xfrm>
                    <a:prstGeom prst="snip2Diag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гендерных</w:t>
      </w:r>
      <w:proofErr w:type="spellEnd"/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142134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</w:t>
      </w:r>
      <w:r w:rsidR="00142134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.</w:t>
      </w:r>
    </w:p>
    <w:p w:rsidR="00142134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lastRenderedPageBreak/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 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142134" w:rsidRPr="00C71BAB" w:rsidRDefault="00142134" w:rsidP="00142134">
      <w:pPr>
        <w:spacing w:before="180" w:after="180" w:line="240" w:lineRule="auto"/>
        <w:jc w:val="center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5075" cy="1880254"/>
            <wp:effectExtent l="57150" t="57150" r="66675" b="62846"/>
            <wp:docPr id="4" name="Рисунок 11" descr="http://900igr.net/datai/doshkolnoe-obrazovanie/Gendernoe-vospitanie/0003-002-Sposobstvovat-blagoprijatnomu-protekaniju-protsessa-polorole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datai/doshkolnoe-obrazovanie/Gendernoe-vospitanie/0003-002-Sposobstvovat-blagoprijatnomu-protekaniju-protsessa-polorolevo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64" cy="1880696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DE" w:rsidRDefault="00C71BAB" w:rsidP="007210DE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C71BAB" w:rsidRPr="007210DE" w:rsidRDefault="00C71BAB" w:rsidP="007210DE">
      <w:pPr>
        <w:spacing w:before="180" w:after="180" w:line="240" w:lineRule="auto"/>
        <w:jc w:val="center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142134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Рекомендации  по воспитанию девочек</w:t>
      </w:r>
    </w:p>
    <w:p w:rsidR="00FB2B5E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Во-первых, очень важно чтобы между дочерью и мамой (а также папой) были теплые, доверительные  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FB2B5E" w:rsidRDefault="00FB2B5E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</w:p>
    <w:p w:rsidR="00C71BAB" w:rsidRPr="00C71BAB" w:rsidRDefault="006028A1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52820"/>
          <w:sz w:val="32"/>
          <w:szCs w:val="32"/>
          <w:lang w:eastAsia="ru-RU"/>
        </w:rPr>
        <w:lastRenderedPageBreak/>
        <w:t xml:space="preserve"> Отцу следует находить </w:t>
      </w:r>
      <w:proofErr w:type="spellStart"/>
      <w:r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время</w:t>
      </w:r>
      <w:r w:rsidR="00C71BAB"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на</w:t>
      </w:r>
      <w:proofErr w:type="spellEnd"/>
      <w:r w:rsidR="00C71BAB"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Настоящая забота друг о друге демонстрируется через уважение к старшему поколению.</w:t>
      </w:r>
    </w:p>
    <w:p w:rsidR="007210DE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7210DE" w:rsidRDefault="00A613B1" w:rsidP="00A613B1">
      <w:pPr>
        <w:spacing w:before="180" w:after="180" w:line="240" w:lineRule="auto"/>
        <w:jc w:val="center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7220" cy="2200275"/>
            <wp:effectExtent l="57150" t="57150" r="60730" b="66675"/>
            <wp:docPr id="23" name="Рисунок 23" descr="http://static8.depositphotos.com/1518767/1031/i/950/depositphotos_10311936-Lovely-mother-and-her-daughter-baking-in-a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8.depositphotos.com/1518767/1031/i/950/depositphotos_10311936-Lovely-mother-and-her-daughter-baking-in-a-kit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22" cy="2206060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DE" w:rsidRPr="00C71BAB" w:rsidRDefault="007210DE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142134" w:rsidRPr="00C71BAB" w:rsidRDefault="00C71BAB" w:rsidP="004D5C91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C71BAB" w:rsidRPr="00142134" w:rsidRDefault="00C71BAB" w:rsidP="00C71BAB">
      <w:pPr>
        <w:spacing w:before="180" w:after="18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142134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lastRenderedPageBreak/>
        <w:t>Рекомендации по воспитанию мальчиков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Мальчикам  нужно реже ЗАПРЕЩАТЬ, а чаще РАЗРЕШАТЬ что-то дополнительное за хороший поступок.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Мальчикам </w:t>
      </w:r>
      <w:r w:rsidR="00CC31A8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– чувства 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должны быть естественными</w:t>
      </w:r>
      <w:r w:rsidR="00CC31A8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, </w:t>
      </w:r>
      <w:r w:rsidR="000C562C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мальчики </w:t>
      </w:r>
      <w:r w:rsidR="00CC31A8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не</w:t>
      </w:r>
      <w:r w:rsidR="000C562C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должны </w:t>
      </w:r>
      <w:r w:rsidR="00CC31A8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бояться 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проявлять свою эмоциональность (не ругать за слезы).</w:t>
      </w:r>
    </w:p>
    <w:p w:rsidR="004D5C91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Мамам нужно больше доверять в</w:t>
      </w:r>
      <w:r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оспитание сына папе: он ЧУВСТВУЕ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Т, как нужно воспитывать мужчину.</w:t>
      </w:r>
    </w:p>
    <w:p w:rsidR="00C71BAB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Формировать в мальчиках чувство ответственности.</w:t>
      </w:r>
    </w:p>
    <w:p w:rsid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Обязательно поощрять желание делать в доме мужскую работу!</w:t>
      </w:r>
    </w:p>
    <w:p w:rsidR="007210DE" w:rsidRPr="00C71BAB" w:rsidRDefault="007210DE" w:rsidP="004D5C91">
      <w:pPr>
        <w:spacing w:before="180" w:after="180" w:line="240" w:lineRule="auto"/>
        <w:jc w:val="center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4595" cy="1485900"/>
            <wp:effectExtent l="76200" t="57150" r="68905" b="57150"/>
            <wp:docPr id="13" name="Рисунок 14" descr="http://yushhenko.ucoz.ru/_si/0/4129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ushhenko.ucoz.ru/_si/0/41295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5" cy="148590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DE" w:rsidRPr="00C71BAB" w:rsidRDefault="00C71BAB" w:rsidP="00C71BAB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4D5C91" w:rsidRDefault="00C71BAB" w:rsidP="004D5C91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Мама - </w:t>
      </w:r>
      <w:r w:rsidRPr="00142134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ЗАБОТИТСЯ,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а папа -</w:t>
      </w:r>
      <w:r w:rsidRPr="00142134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ФОРМИРУЕТ</w:t>
      </w: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мужчину.</w:t>
      </w:r>
    </w:p>
    <w:p w:rsidR="00C71BAB" w:rsidRPr="00C71BAB" w:rsidRDefault="00C71BAB" w:rsidP="004D5C91">
      <w:pPr>
        <w:spacing w:before="180" w:after="180" w:line="240" w:lineRule="auto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  <w:r w:rsidR="00142134" w:rsidRPr="00142134">
        <w:rPr>
          <w:noProof/>
          <w:lang w:eastAsia="ru-RU"/>
        </w:rPr>
        <w:t xml:space="preserve"> </w:t>
      </w:r>
    </w:p>
    <w:p w:rsidR="004D5C91" w:rsidRDefault="00C71BAB" w:rsidP="004D5C91">
      <w:pPr>
        <w:spacing w:before="180" w:after="180" w:line="240" w:lineRule="auto"/>
        <w:jc w:val="both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  <w:r w:rsidRPr="00C71BAB">
        <w:rPr>
          <w:rFonts w:ascii="Arial" w:eastAsia="Times New Roman" w:hAnsi="Arial" w:cs="Arial"/>
          <w:color w:val="252820"/>
          <w:sz w:val="32"/>
          <w:szCs w:val="32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</w:t>
      </w:r>
      <w:r w:rsidR="004D5C91">
        <w:rPr>
          <w:rFonts w:ascii="Arial" w:eastAsia="Times New Roman" w:hAnsi="Arial" w:cs="Arial"/>
          <w:color w:val="252820"/>
          <w:sz w:val="32"/>
          <w:szCs w:val="32"/>
          <w:lang w:eastAsia="ru-RU"/>
        </w:rPr>
        <w:t xml:space="preserve"> эти задатки, не повредить, не сломать – зависит только от нас с вами.</w:t>
      </w:r>
    </w:p>
    <w:p w:rsidR="004D5C91" w:rsidRDefault="004D5C91" w:rsidP="004D5C91">
      <w:pPr>
        <w:spacing w:before="180" w:after="180" w:line="240" w:lineRule="auto"/>
        <w:jc w:val="both"/>
        <w:rPr>
          <w:rFonts w:ascii="Arial" w:eastAsia="Times New Roman" w:hAnsi="Arial" w:cs="Arial"/>
          <w:color w:val="252820"/>
          <w:sz w:val="32"/>
          <w:szCs w:val="32"/>
          <w:lang w:eastAsia="ru-RU"/>
        </w:rPr>
      </w:pPr>
    </w:p>
    <w:p w:rsidR="006F25A8" w:rsidRDefault="006F25A8" w:rsidP="00142134">
      <w:pPr>
        <w:jc w:val="center"/>
      </w:pPr>
    </w:p>
    <w:sectPr w:rsidR="006F25A8" w:rsidSect="006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AB"/>
    <w:rsid w:val="000C562C"/>
    <w:rsid w:val="00142134"/>
    <w:rsid w:val="004D5C91"/>
    <w:rsid w:val="006028A1"/>
    <w:rsid w:val="00674509"/>
    <w:rsid w:val="006F25A8"/>
    <w:rsid w:val="007210DE"/>
    <w:rsid w:val="00A613B1"/>
    <w:rsid w:val="00C67A1E"/>
    <w:rsid w:val="00C71BAB"/>
    <w:rsid w:val="00CC31A8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8"/>
  </w:style>
  <w:style w:type="paragraph" w:styleId="2">
    <w:name w:val="heading 2"/>
    <w:basedOn w:val="a"/>
    <w:link w:val="20"/>
    <w:uiPriority w:val="9"/>
    <w:qFormat/>
    <w:rsid w:val="00C7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C71BAB"/>
  </w:style>
  <w:style w:type="character" w:styleId="a3">
    <w:name w:val="Hyperlink"/>
    <w:basedOn w:val="a0"/>
    <w:uiPriority w:val="99"/>
    <w:semiHidden/>
    <w:unhideWhenUsed/>
    <w:rsid w:val="00C71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BAB"/>
  </w:style>
  <w:style w:type="paragraph" w:styleId="a4">
    <w:name w:val="Normal (Web)"/>
    <w:basedOn w:val="a"/>
    <w:uiPriority w:val="99"/>
    <w:semiHidden/>
    <w:unhideWhenUsed/>
    <w:rsid w:val="00C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BAB"/>
    <w:rPr>
      <w:b/>
      <w:bCs/>
    </w:rPr>
  </w:style>
  <w:style w:type="character" w:styleId="a6">
    <w:name w:val="Emphasis"/>
    <w:basedOn w:val="a0"/>
    <w:uiPriority w:val="20"/>
    <w:qFormat/>
    <w:rsid w:val="00C71B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EB81-AFD5-441E-B099-C0B9A6F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2016-01-12T18:00:00Z</dcterms:created>
  <dcterms:modified xsi:type="dcterms:W3CDTF">2016-01-12T18:00:00Z</dcterms:modified>
</cp:coreProperties>
</file>